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7F" w:rsidRPr="00356974" w:rsidRDefault="00356974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356974">
        <w:rPr>
          <w:rFonts w:ascii="Times New Roman" w:hAnsi="Times New Roman" w:cs="Times New Roman"/>
          <w:b/>
        </w:rPr>
        <w:t>Supplementary file</w:t>
      </w:r>
    </w:p>
    <w:p w:rsidR="00356974" w:rsidRPr="00356974" w:rsidRDefault="003569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</w:t>
      </w:r>
      <w:r w:rsidRPr="00356974">
        <w:rPr>
          <w:rFonts w:ascii="Times New Roman" w:hAnsi="Times New Roman" w:cs="Times New Roman"/>
        </w:rPr>
        <w:t>Tables:</w:t>
      </w:r>
    </w:p>
    <w:p w:rsidR="00356974" w:rsidRDefault="00356974"/>
    <w:p w:rsidR="00356974" w:rsidRPr="00D0195B" w:rsidRDefault="00356974" w:rsidP="00356974">
      <w:pPr>
        <w:rPr>
          <w:rFonts w:ascii="Times New Roman" w:hAnsi="Times New Roman" w:cs="Times New Roman"/>
        </w:rPr>
      </w:pPr>
      <w:r w:rsidRPr="008D767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able 1</w:t>
      </w:r>
      <w:r w:rsidRPr="008D767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Spearman c</w:t>
      </w:r>
      <w:r w:rsidRPr="00D0195B">
        <w:rPr>
          <w:rFonts w:ascii="Times New Roman" w:hAnsi="Times New Roman" w:cs="Times New Roman"/>
        </w:rPr>
        <w:t xml:space="preserve">orrelation of demographic, clinical and inflammatory parameters in systemic lupus erythematosus patients </w:t>
      </w:r>
    </w:p>
    <w:p w:rsidR="00356974" w:rsidRPr="00D0195B" w:rsidRDefault="00356974" w:rsidP="00356974">
      <w:pPr>
        <w:rPr>
          <w:rFonts w:ascii="Times New Roman" w:hAnsi="Times New Roman" w:cs="Times New Roman"/>
        </w:rPr>
      </w:pPr>
    </w:p>
    <w:tbl>
      <w:tblPr>
        <w:tblW w:w="10980" w:type="dxa"/>
        <w:tblInd w:w="-803" w:type="dxa"/>
        <w:tblLayout w:type="fixed"/>
        <w:tblLook w:val="04A0" w:firstRow="1" w:lastRow="0" w:firstColumn="1" w:lastColumn="0" w:noHBand="0" w:noVBand="1"/>
      </w:tblPr>
      <w:tblGrid>
        <w:gridCol w:w="1080"/>
        <w:gridCol w:w="540"/>
        <w:gridCol w:w="810"/>
        <w:gridCol w:w="810"/>
        <w:gridCol w:w="762"/>
        <w:gridCol w:w="768"/>
        <w:gridCol w:w="810"/>
        <w:gridCol w:w="810"/>
        <w:gridCol w:w="810"/>
        <w:gridCol w:w="1080"/>
        <w:gridCol w:w="810"/>
        <w:gridCol w:w="990"/>
        <w:gridCol w:w="900"/>
      </w:tblGrid>
      <w:tr w:rsidR="00356974" w:rsidRPr="005B040C" w:rsidTr="00846C0B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974" w:rsidRPr="005B040C" w:rsidRDefault="00356974" w:rsidP="000F4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DOI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TLC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CRP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Immunosuppressants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DMARDs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Steroids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Biologics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SLEDAI</w:t>
            </w:r>
          </w:p>
        </w:tc>
      </w:tr>
      <w:tr w:rsidR="00356974" w:rsidRPr="005B040C" w:rsidTr="00846C0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74" w:rsidRPr="005B040C" w:rsidRDefault="00356974" w:rsidP="000F4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.41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56974" w:rsidRPr="005B040C" w:rsidTr="00846C0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74" w:rsidRPr="005B040C" w:rsidRDefault="00356974" w:rsidP="000F4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.23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356974" w:rsidRPr="005B040C" w:rsidTr="00846C0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74" w:rsidRPr="005B040C" w:rsidRDefault="00356974" w:rsidP="000F4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.29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-0.10</w:t>
            </w:r>
          </w:p>
        </w:tc>
      </w:tr>
      <w:tr w:rsidR="00356974" w:rsidRPr="005B040C" w:rsidTr="00846C0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74" w:rsidRPr="005B040C" w:rsidRDefault="00356974" w:rsidP="000F4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TLC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.26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.21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.28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.24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356974" w:rsidRPr="005B040C" w:rsidTr="00846C0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74" w:rsidRPr="005B040C" w:rsidRDefault="00356974" w:rsidP="000F4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.22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</w:tr>
      <w:tr w:rsidR="00356974" w:rsidRPr="005B040C" w:rsidTr="00846C0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74" w:rsidRPr="005B040C" w:rsidRDefault="00356974" w:rsidP="000F4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.24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</w:tr>
      <w:tr w:rsidR="00356974" w:rsidRPr="005B040C" w:rsidTr="00846C0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74" w:rsidRPr="005B040C" w:rsidRDefault="00356974" w:rsidP="000F4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</w:t>
            </w:r>
          </w:p>
        </w:tc>
      </w:tr>
      <w:tr w:rsidR="00356974" w:rsidRPr="005B040C" w:rsidTr="00846C0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74" w:rsidRPr="005B040C" w:rsidRDefault="00356974" w:rsidP="000F4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.36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</w:tr>
      <w:tr w:rsidR="00356974" w:rsidRPr="005B040C" w:rsidTr="00846C0B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74" w:rsidRPr="005B040C" w:rsidRDefault="00356974" w:rsidP="000F4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Immunosuppressants</w:t>
            </w:r>
            <w:proofErr w:type="spellEnd"/>
            <w:r w:rsidRPr="002F5B69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F5B69">
              <w:rPr>
                <w:rFonts w:ascii="Times New Roman" w:eastAsia="Times New Roman" w:hAnsi="Times New Roman" w:cs="Times New Roman"/>
                <w:sz w:val="18"/>
                <w:szCs w:val="18"/>
              </w:rPr>
              <w:t>DMARDs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</w:tr>
      <w:tr w:rsidR="00356974" w:rsidRPr="005B040C" w:rsidTr="00846C0B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74" w:rsidRPr="005B040C" w:rsidRDefault="00356974" w:rsidP="000F4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Steroids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</w:tr>
      <w:tr w:rsidR="00356974" w:rsidRPr="005B040C" w:rsidTr="00846C0B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74" w:rsidRPr="005B040C" w:rsidRDefault="00356974" w:rsidP="000F4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Biologics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</w:tr>
      <w:tr w:rsidR="00356974" w:rsidRPr="005B040C" w:rsidTr="00846C0B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74" w:rsidRPr="005B040C" w:rsidRDefault="00356974" w:rsidP="000F4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SLEDAI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</w:tr>
    </w:tbl>
    <w:p w:rsidR="00356974" w:rsidRPr="00CE5A5F" w:rsidRDefault="00356974" w:rsidP="00356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E5A5F">
        <w:rPr>
          <w:rFonts w:ascii="Times New Roman" w:eastAsia="Times New Roman" w:hAnsi="Times New Roman" w:cs="Times New Roman"/>
          <w:color w:val="000000"/>
          <w:sz w:val="18"/>
          <w:szCs w:val="18"/>
        </w:rPr>
        <w:t>**. Correlation is significant at the 0.01 level (2-tailed).</w:t>
      </w:r>
    </w:p>
    <w:p w:rsidR="00356974" w:rsidRPr="00D80BEF" w:rsidRDefault="00356974" w:rsidP="00356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80BEF">
        <w:rPr>
          <w:rFonts w:ascii="Times New Roman" w:eastAsia="Times New Roman" w:hAnsi="Times New Roman" w:cs="Times New Roman"/>
          <w:color w:val="000000"/>
          <w:sz w:val="18"/>
          <w:szCs w:val="18"/>
        </w:rPr>
        <w:t>*. Correlation is significant at the 0.05 level (2-tailed).</w:t>
      </w:r>
    </w:p>
    <w:p w:rsidR="00356974" w:rsidRPr="003910FF" w:rsidRDefault="00356974" w:rsidP="00356974">
      <w:pPr>
        <w:rPr>
          <w:rFonts w:ascii="Times New Roman" w:hAnsi="Times New Roman" w:cs="Times New Roman"/>
          <w:sz w:val="18"/>
          <w:szCs w:val="18"/>
        </w:rPr>
      </w:pPr>
      <w:r w:rsidRPr="003910FF">
        <w:rPr>
          <w:rFonts w:ascii="Times New Roman" w:hAnsi="Times New Roman" w:cs="Times New Roman"/>
          <w:sz w:val="18"/>
          <w:szCs w:val="18"/>
        </w:rPr>
        <w:t>Abbreviations: DOI: duration of illness, TLC: total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910FF">
        <w:rPr>
          <w:rFonts w:ascii="Times New Roman" w:hAnsi="Times New Roman" w:cs="Times New Roman"/>
          <w:sz w:val="18"/>
          <w:szCs w:val="18"/>
        </w:rPr>
        <w:t xml:space="preserve">leucocyte count, NLR: neutrophil to lymphocyte ratio, ESR: erythrocyte sedimentation rate, CRP: C-reactive protein, </w:t>
      </w:r>
      <w:r>
        <w:rPr>
          <w:rFonts w:ascii="Times New Roman" w:hAnsi="Times New Roman" w:cs="Times New Roman"/>
          <w:sz w:val="18"/>
          <w:szCs w:val="18"/>
        </w:rPr>
        <w:t xml:space="preserve">C3: </w:t>
      </w:r>
      <w:r w:rsidRPr="00727086">
        <w:rPr>
          <w:rFonts w:ascii="Times New Roman" w:hAnsi="Times New Roman" w:cs="Times New Roman"/>
          <w:sz w:val="18"/>
          <w:szCs w:val="18"/>
        </w:rPr>
        <w:t>complement factor 3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727086">
        <w:rPr>
          <w:rFonts w:ascii="Times New Roman" w:hAnsi="Times New Roman" w:cs="Times New Roman"/>
          <w:sz w:val="18"/>
          <w:szCs w:val="18"/>
        </w:rPr>
        <w:t xml:space="preserve"> </w:t>
      </w:r>
      <w:r w:rsidRPr="003910FF">
        <w:rPr>
          <w:rFonts w:ascii="Times New Roman" w:hAnsi="Times New Roman" w:cs="Times New Roman"/>
          <w:sz w:val="18"/>
          <w:szCs w:val="18"/>
        </w:rPr>
        <w:t>DMARDs: disease modifying anti-rheumatic drugs, and SLEDAI: systemic lupus erythematosus disease activity index-2K</w:t>
      </w:r>
      <w:r>
        <w:rPr>
          <w:rFonts w:ascii="Times New Roman" w:hAnsi="Times New Roman" w:cs="Times New Roman"/>
          <w:sz w:val="18"/>
          <w:szCs w:val="18"/>
        </w:rPr>
        <w:t xml:space="preserve"> score</w:t>
      </w:r>
      <w:r w:rsidRPr="003910FF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356974" w:rsidRPr="002F5B69" w:rsidRDefault="00356974" w:rsidP="00356974">
      <w:pPr>
        <w:rPr>
          <w:rFonts w:ascii="Times New Roman" w:hAnsi="Times New Roman" w:cs="Times New Roman"/>
        </w:rPr>
      </w:pPr>
    </w:p>
    <w:p w:rsidR="00356974" w:rsidRPr="000D03DD" w:rsidRDefault="00356974" w:rsidP="00356974">
      <w:pPr>
        <w:rPr>
          <w:rFonts w:ascii="Times New Roman" w:hAnsi="Times New Roman" w:cs="Times New Roman"/>
        </w:rPr>
      </w:pPr>
      <w:r w:rsidRPr="002F5B69">
        <w:rPr>
          <w:rFonts w:ascii="Times New Roman" w:hAnsi="Times New Roman" w:cs="Times New Roman"/>
        </w:rPr>
        <w:t>Table</w:t>
      </w:r>
      <w:r w:rsidR="00497CF5">
        <w:rPr>
          <w:rFonts w:ascii="Times New Roman" w:hAnsi="Times New Roman" w:cs="Times New Roman"/>
        </w:rPr>
        <w:t xml:space="preserve"> 2</w:t>
      </w:r>
      <w:r w:rsidRPr="000D03D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Spearman c</w:t>
      </w:r>
      <w:r w:rsidRPr="000D03DD">
        <w:rPr>
          <w:rFonts w:ascii="Times New Roman" w:hAnsi="Times New Roman" w:cs="Times New Roman"/>
        </w:rPr>
        <w:t xml:space="preserve">orrelation of inflammatory parameters classified on SLEDAI disease activity score in systemic lupus erythematosus patients </w:t>
      </w:r>
    </w:p>
    <w:tbl>
      <w:tblPr>
        <w:tblW w:w="6364" w:type="dxa"/>
        <w:tblInd w:w="93" w:type="dxa"/>
        <w:tblLook w:val="04A0" w:firstRow="1" w:lastRow="0" w:firstColumn="1" w:lastColumn="0" w:noHBand="0" w:noVBand="1"/>
      </w:tblPr>
      <w:tblGrid>
        <w:gridCol w:w="1136"/>
        <w:gridCol w:w="1136"/>
        <w:gridCol w:w="1023"/>
        <w:gridCol w:w="1023"/>
        <w:gridCol w:w="1023"/>
        <w:gridCol w:w="1023"/>
      </w:tblGrid>
      <w:tr w:rsidR="00356974" w:rsidRPr="005B040C" w:rsidTr="00EE54E9">
        <w:trPr>
          <w:trHeight w:val="2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SLEDAI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56974" w:rsidRPr="005B040C" w:rsidTr="00EE54E9">
        <w:trPr>
          <w:trHeight w:val="27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SLEDAI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</w:tr>
      <w:tr w:rsidR="00356974" w:rsidRPr="005B040C" w:rsidTr="00EE54E9">
        <w:trPr>
          <w:trHeight w:val="293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</w:tr>
      <w:tr w:rsidR="00356974" w:rsidRPr="005B040C" w:rsidTr="00EE54E9">
        <w:trPr>
          <w:trHeight w:val="27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</w:t>
            </w:r>
          </w:p>
        </w:tc>
      </w:tr>
      <w:tr w:rsidR="00356974" w:rsidRPr="005B040C" w:rsidTr="00EE54E9">
        <w:trPr>
          <w:trHeight w:val="27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</w:tr>
      <w:tr w:rsidR="00356974" w:rsidRPr="005B040C" w:rsidTr="00EE54E9">
        <w:trPr>
          <w:trHeight w:val="27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</w:tr>
      <w:tr w:rsidR="00356974" w:rsidRPr="005B040C" w:rsidTr="00EE54E9">
        <w:trPr>
          <w:trHeight w:val="27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SLEDAI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56974" w:rsidRPr="005B040C" w:rsidTr="00EE54E9">
        <w:trPr>
          <w:trHeight w:val="27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SLEDAI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</w:tr>
      <w:tr w:rsidR="00356974" w:rsidRPr="005B040C" w:rsidTr="00EE54E9">
        <w:trPr>
          <w:trHeight w:val="27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</w:tr>
      <w:tr w:rsidR="00356974" w:rsidRPr="005B040C" w:rsidTr="00EE54E9">
        <w:trPr>
          <w:trHeight w:val="27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</w:t>
            </w:r>
          </w:p>
        </w:tc>
      </w:tr>
      <w:tr w:rsidR="00356974" w:rsidRPr="005B040C" w:rsidTr="00EE54E9">
        <w:trPr>
          <w:trHeight w:val="27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</w:tr>
      <w:tr w:rsidR="00356974" w:rsidRPr="005B040C" w:rsidTr="00EE54E9">
        <w:trPr>
          <w:trHeight w:val="27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C3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</w:tr>
      <w:tr w:rsidR="00356974" w:rsidRPr="005B040C" w:rsidTr="00EE54E9">
        <w:trPr>
          <w:trHeight w:val="27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SLEDAI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56974" w:rsidRPr="005B040C" w:rsidTr="00EE54E9">
        <w:trPr>
          <w:trHeight w:val="27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SLEDAI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</w:tr>
      <w:tr w:rsidR="00356974" w:rsidRPr="005B040C" w:rsidTr="00EE54E9">
        <w:trPr>
          <w:trHeight w:val="293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-0.12</w:t>
            </w:r>
          </w:p>
        </w:tc>
      </w:tr>
      <w:tr w:rsidR="00356974" w:rsidRPr="005B040C" w:rsidTr="00EE54E9">
        <w:trPr>
          <w:trHeight w:val="293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</w:tr>
      <w:tr w:rsidR="00356974" w:rsidRPr="005B040C" w:rsidTr="00EE54E9">
        <w:trPr>
          <w:trHeight w:val="27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356974" w:rsidRPr="005B040C" w:rsidTr="00EE54E9">
        <w:trPr>
          <w:trHeight w:val="27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</w:tr>
    </w:tbl>
    <w:p w:rsidR="00356974" w:rsidRPr="005B040C" w:rsidRDefault="00356974" w:rsidP="00356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B040C">
        <w:rPr>
          <w:rFonts w:ascii="Times New Roman" w:eastAsia="Times New Roman" w:hAnsi="Times New Roman" w:cs="Times New Roman"/>
          <w:color w:val="000000"/>
          <w:sz w:val="18"/>
          <w:szCs w:val="18"/>
        </w:rPr>
        <w:t>**. Correlation is significant at the 0.01 level (2-tailed).</w:t>
      </w:r>
    </w:p>
    <w:p w:rsidR="00356974" w:rsidRDefault="00356974" w:rsidP="00356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B040C">
        <w:rPr>
          <w:rFonts w:ascii="Times New Roman" w:eastAsia="Times New Roman" w:hAnsi="Times New Roman" w:cs="Times New Roman"/>
          <w:color w:val="000000"/>
          <w:sz w:val="18"/>
          <w:szCs w:val="18"/>
        </w:rPr>
        <w:t>*. Correlation is significant at the 0.05 level (2-tailed).</w:t>
      </w:r>
    </w:p>
    <w:p w:rsidR="00356974" w:rsidRDefault="00356974" w:rsidP="003569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E0C80">
        <w:rPr>
          <w:rFonts w:ascii="Times New Roman" w:hAnsi="Times New Roman" w:cs="Times New Roman"/>
          <w:sz w:val="18"/>
          <w:szCs w:val="18"/>
        </w:rPr>
        <w:t>Abbreviations: SLEDAI: systemic lupus erythematosus disease activity index-2K</w:t>
      </w:r>
      <w:r>
        <w:rPr>
          <w:rFonts w:ascii="Times New Roman" w:hAnsi="Times New Roman" w:cs="Times New Roman"/>
          <w:sz w:val="18"/>
          <w:szCs w:val="18"/>
        </w:rPr>
        <w:t xml:space="preserve"> score,</w:t>
      </w:r>
      <w:r w:rsidRPr="002E0C80">
        <w:rPr>
          <w:rFonts w:ascii="Times New Roman" w:hAnsi="Times New Roman" w:cs="Times New Roman"/>
          <w:sz w:val="18"/>
          <w:szCs w:val="18"/>
        </w:rPr>
        <w:t xml:space="preserve"> NLR: neutrophil to lymphocyte ratio, ESR: erythrocyte sedimentation rate, CRP: C-reactive protein</w:t>
      </w:r>
      <w:r>
        <w:rPr>
          <w:rFonts w:ascii="Times New Roman" w:hAnsi="Times New Roman" w:cs="Times New Roman"/>
          <w:sz w:val="18"/>
          <w:szCs w:val="18"/>
        </w:rPr>
        <w:t xml:space="preserve"> and C3: </w:t>
      </w:r>
      <w:r w:rsidRPr="00727086">
        <w:rPr>
          <w:rFonts w:ascii="Times New Roman" w:hAnsi="Times New Roman" w:cs="Times New Roman"/>
          <w:sz w:val="18"/>
          <w:szCs w:val="18"/>
        </w:rPr>
        <w:t>complement factor 3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356974" w:rsidRPr="000D03DD" w:rsidRDefault="00356974" w:rsidP="003569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(1) Variables classified on SLEDAI </w:t>
      </w:r>
      <w:r w:rsidRPr="00B67C6C">
        <w:rPr>
          <w:rFonts w:ascii="Times New Roman" w:hAnsi="Times New Roman" w:cs="Times New Roman"/>
          <w:sz w:val="18"/>
          <w:szCs w:val="18"/>
        </w:rPr>
        <w:t>mild (4-8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B67C6C">
        <w:rPr>
          <w:rFonts w:ascii="Times New Roman" w:hAnsi="Times New Roman" w:cs="Times New Roman"/>
          <w:sz w:val="18"/>
          <w:szCs w:val="18"/>
        </w:rPr>
        <w:t xml:space="preserve"> disease activity </w:t>
      </w:r>
      <w:r>
        <w:rPr>
          <w:rFonts w:ascii="Times New Roman" w:hAnsi="Times New Roman" w:cs="Times New Roman"/>
          <w:sz w:val="18"/>
          <w:szCs w:val="18"/>
        </w:rPr>
        <w:t xml:space="preserve">score, (2) Variables classified on SLEDAI </w:t>
      </w:r>
      <w:r w:rsidRPr="00B67C6C">
        <w:rPr>
          <w:rFonts w:ascii="Times New Roman" w:hAnsi="Times New Roman" w:cs="Times New Roman"/>
          <w:sz w:val="18"/>
          <w:szCs w:val="18"/>
        </w:rPr>
        <w:t>moderate (9-11)</w:t>
      </w:r>
      <w:r>
        <w:rPr>
          <w:rFonts w:ascii="Times New Roman" w:hAnsi="Times New Roman" w:cs="Times New Roman"/>
          <w:sz w:val="18"/>
          <w:szCs w:val="18"/>
        </w:rPr>
        <w:t xml:space="preserve"> disease activity score, and (3) Variables classified on SLEDAI </w:t>
      </w:r>
      <w:r w:rsidRPr="00B67C6C">
        <w:rPr>
          <w:rFonts w:ascii="Times New Roman" w:hAnsi="Times New Roman" w:cs="Times New Roman"/>
          <w:sz w:val="18"/>
          <w:szCs w:val="18"/>
        </w:rPr>
        <w:t>severe (</w:t>
      </w:r>
      <w:r w:rsidR="00A053C7">
        <w:rPr>
          <w:rFonts w:ascii="Times New Roman" w:hAnsi="Times New Roman" w:cs="Times New Roman"/>
          <w:sz w:val="18"/>
          <w:szCs w:val="18"/>
        </w:rPr>
        <w:t>≥</w:t>
      </w:r>
      <w:r w:rsidRPr="00B67C6C">
        <w:rPr>
          <w:rFonts w:ascii="Times New Roman" w:hAnsi="Times New Roman" w:cs="Times New Roman"/>
          <w:sz w:val="18"/>
          <w:szCs w:val="18"/>
        </w:rPr>
        <w:t>12)</w:t>
      </w:r>
      <w:r>
        <w:rPr>
          <w:rFonts w:ascii="Times New Roman" w:hAnsi="Times New Roman" w:cs="Times New Roman"/>
          <w:sz w:val="18"/>
          <w:szCs w:val="18"/>
        </w:rPr>
        <w:t xml:space="preserve"> disease activity score </w:t>
      </w:r>
      <w:r w:rsidRPr="00B67C6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6974" w:rsidRPr="000D03DD" w:rsidRDefault="00356974" w:rsidP="00356974">
      <w:pPr>
        <w:rPr>
          <w:rFonts w:ascii="Times New Roman" w:hAnsi="Times New Roman" w:cs="Times New Roman"/>
        </w:rPr>
      </w:pPr>
      <w:r w:rsidRPr="000D03DD">
        <w:rPr>
          <w:rFonts w:ascii="Times New Roman" w:hAnsi="Times New Roman" w:cs="Times New Roman"/>
        </w:rPr>
        <w:t>Table</w:t>
      </w:r>
      <w:r w:rsidR="00497CF5">
        <w:rPr>
          <w:rFonts w:ascii="Times New Roman" w:hAnsi="Times New Roman" w:cs="Times New Roman"/>
        </w:rPr>
        <w:t xml:space="preserve"> 3</w:t>
      </w:r>
      <w:r w:rsidRPr="000D03D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Spearman c</w:t>
      </w:r>
      <w:r w:rsidRPr="000D03DD">
        <w:rPr>
          <w:rFonts w:ascii="Times New Roman" w:hAnsi="Times New Roman" w:cs="Times New Roman"/>
        </w:rPr>
        <w:t>orrelation of inflammatory parameters classified on NLR sub-groups in systemic lupus erythematosus patients</w:t>
      </w:r>
    </w:p>
    <w:tbl>
      <w:tblPr>
        <w:tblW w:w="6135" w:type="dxa"/>
        <w:tblInd w:w="93" w:type="dxa"/>
        <w:tblLook w:val="04A0" w:firstRow="1" w:lastRow="0" w:firstColumn="1" w:lastColumn="0" w:noHBand="0" w:noVBand="1"/>
      </w:tblPr>
      <w:tblGrid>
        <w:gridCol w:w="1185"/>
        <w:gridCol w:w="900"/>
        <w:gridCol w:w="924"/>
        <w:gridCol w:w="1003"/>
        <w:gridCol w:w="1003"/>
        <w:gridCol w:w="1120"/>
      </w:tblGrid>
      <w:tr w:rsidR="00356974" w:rsidRPr="005B040C" w:rsidTr="00EE54E9">
        <w:trPr>
          <w:trHeight w:val="265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SLEDAI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56974" w:rsidRPr="005B040C" w:rsidTr="00EE54E9">
        <w:trPr>
          <w:trHeight w:val="28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</w:tr>
      <w:tr w:rsidR="00356974" w:rsidRPr="005B040C" w:rsidTr="00EE54E9">
        <w:trPr>
          <w:trHeight w:val="28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.31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</w:tr>
      <w:tr w:rsidR="00356974" w:rsidRPr="005B040C" w:rsidTr="00EE54E9">
        <w:trPr>
          <w:trHeight w:val="26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-0.15</w:t>
            </w:r>
          </w:p>
        </w:tc>
      </w:tr>
      <w:tr w:rsidR="00356974" w:rsidRPr="005B040C" w:rsidTr="00EE54E9">
        <w:trPr>
          <w:trHeight w:val="26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</w:tr>
      <w:tr w:rsidR="00356974" w:rsidRPr="005B040C" w:rsidTr="00EE54E9">
        <w:trPr>
          <w:trHeight w:val="26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SLEDAI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</w:tr>
      <w:tr w:rsidR="00356974" w:rsidRPr="005B040C" w:rsidTr="00EE54E9">
        <w:trPr>
          <w:trHeight w:val="26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SLEDAI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56974" w:rsidRPr="005B040C" w:rsidTr="00EE54E9">
        <w:trPr>
          <w:trHeight w:val="296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356974" w:rsidRPr="005B040C" w:rsidTr="00EE54E9">
        <w:trPr>
          <w:trHeight w:val="26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</w:tr>
      <w:tr w:rsidR="00356974" w:rsidRPr="005B040C" w:rsidTr="00EE54E9">
        <w:trPr>
          <w:trHeight w:val="26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</w:tr>
      <w:tr w:rsidR="00356974" w:rsidRPr="005B040C" w:rsidTr="00EE54E9">
        <w:trPr>
          <w:trHeight w:val="26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</w:tr>
      <w:tr w:rsidR="00356974" w:rsidRPr="005B040C" w:rsidTr="00EE54E9">
        <w:trPr>
          <w:trHeight w:val="26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SLEDAI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</w:tr>
      <w:tr w:rsidR="00356974" w:rsidRPr="005B040C" w:rsidTr="00EE54E9">
        <w:trPr>
          <w:trHeight w:val="26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SLEDAI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56974" w:rsidRPr="005B040C" w:rsidTr="00EE54E9">
        <w:trPr>
          <w:trHeight w:val="28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-0.26</w:t>
            </w:r>
          </w:p>
        </w:tc>
      </w:tr>
      <w:tr w:rsidR="00356974" w:rsidRPr="005B040C" w:rsidTr="00EE54E9">
        <w:trPr>
          <w:trHeight w:val="26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</w:tr>
      <w:tr w:rsidR="00356974" w:rsidRPr="005B040C" w:rsidTr="00EE54E9">
        <w:trPr>
          <w:trHeight w:val="26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</w:tr>
      <w:tr w:rsidR="00356974" w:rsidRPr="005B040C" w:rsidTr="00EE54E9">
        <w:trPr>
          <w:trHeight w:val="26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-0.12</w:t>
            </w:r>
          </w:p>
        </w:tc>
      </w:tr>
      <w:tr w:rsidR="00356974" w:rsidRPr="005B040C" w:rsidTr="00EE54E9">
        <w:trPr>
          <w:trHeight w:val="26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SLEDAI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74" w:rsidRPr="005B040C" w:rsidRDefault="00356974" w:rsidP="000F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4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</w:tr>
    </w:tbl>
    <w:p w:rsidR="00356974" w:rsidRDefault="00356974" w:rsidP="003569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B040C">
        <w:rPr>
          <w:rFonts w:ascii="Times New Roman" w:eastAsia="Times New Roman" w:hAnsi="Times New Roman" w:cs="Times New Roman"/>
          <w:color w:val="000000"/>
          <w:sz w:val="18"/>
          <w:szCs w:val="18"/>
        </w:rPr>
        <w:t>*. Correlation is significant at the 0.05 level (2-tailed).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E0C80">
        <w:rPr>
          <w:rFonts w:ascii="Times New Roman" w:hAnsi="Times New Roman" w:cs="Times New Roman"/>
          <w:sz w:val="18"/>
          <w:szCs w:val="18"/>
        </w:rPr>
        <w:t>Abbreviations: NLR: neutrophil to lymphocyte ratio, ESR: erythrocyte sedimentation rate, CRP: C-reactive protein</w:t>
      </w:r>
      <w:r>
        <w:rPr>
          <w:rFonts w:ascii="Times New Roman" w:hAnsi="Times New Roman" w:cs="Times New Roman"/>
          <w:sz w:val="18"/>
          <w:szCs w:val="18"/>
        </w:rPr>
        <w:t xml:space="preserve">, C3: </w:t>
      </w:r>
      <w:r w:rsidRPr="00727086">
        <w:rPr>
          <w:rFonts w:ascii="Times New Roman" w:hAnsi="Times New Roman" w:cs="Times New Roman"/>
          <w:sz w:val="18"/>
          <w:szCs w:val="18"/>
        </w:rPr>
        <w:t>complement factor 3</w:t>
      </w:r>
      <w:r>
        <w:rPr>
          <w:rFonts w:ascii="Times New Roman" w:hAnsi="Times New Roman" w:cs="Times New Roman"/>
          <w:sz w:val="18"/>
          <w:szCs w:val="18"/>
        </w:rPr>
        <w:t xml:space="preserve">, and </w:t>
      </w:r>
      <w:r w:rsidRPr="002E0C80">
        <w:rPr>
          <w:rFonts w:ascii="Times New Roman" w:hAnsi="Times New Roman" w:cs="Times New Roman"/>
          <w:sz w:val="18"/>
          <w:szCs w:val="18"/>
        </w:rPr>
        <w:t>SLEDAI: systemic lupus erythematosus disease activity index-2K</w:t>
      </w:r>
      <w:r>
        <w:rPr>
          <w:rFonts w:ascii="Times New Roman" w:hAnsi="Times New Roman" w:cs="Times New Roman"/>
          <w:sz w:val="18"/>
          <w:szCs w:val="18"/>
        </w:rPr>
        <w:t xml:space="preserve"> score. </w:t>
      </w:r>
    </w:p>
    <w:p w:rsidR="00356974" w:rsidRPr="005B040C" w:rsidRDefault="00356974" w:rsidP="00356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(1) Variables classified on NLR </w:t>
      </w:r>
      <w:r w:rsidRPr="00425139">
        <w:rPr>
          <w:rFonts w:ascii="Times New Roman" w:hAnsi="Times New Roman" w:cs="Times New Roman"/>
          <w:sz w:val="18"/>
          <w:szCs w:val="18"/>
        </w:rPr>
        <w:t>≤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42513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values, (2) Variables classified on NLR </w:t>
      </w:r>
      <w:r w:rsidRPr="00425139">
        <w:rPr>
          <w:rFonts w:ascii="Times New Roman" w:hAnsi="Times New Roman" w:cs="Times New Roman"/>
          <w:sz w:val="18"/>
          <w:szCs w:val="18"/>
        </w:rPr>
        <w:t>&gt;2–4</w:t>
      </w:r>
      <w:r>
        <w:rPr>
          <w:rFonts w:ascii="Times New Roman" w:hAnsi="Times New Roman" w:cs="Times New Roman"/>
          <w:sz w:val="18"/>
          <w:szCs w:val="18"/>
        </w:rPr>
        <w:t xml:space="preserve"> values and (3) Variables classified on NLR </w:t>
      </w:r>
      <w:r w:rsidRPr="00425139">
        <w:rPr>
          <w:rFonts w:ascii="Times New Roman" w:hAnsi="Times New Roman" w:cs="Times New Roman"/>
          <w:sz w:val="18"/>
          <w:szCs w:val="18"/>
        </w:rPr>
        <w:t>&gt;4</w:t>
      </w:r>
      <w:r>
        <w:rPr>
          <w:rFonts w:ascii="Times New Roman" w:hAnsi="Times New Roman" w:cs="Times New Roman"/>
          <w:sz w:val="18"/>
          <w:szCs w:val="18"/>
        </w:rPr>
        <w:t xml:space="preserve"> values.</w:t>
      </w:r>
    </w:p>
    <w:p w:rsidR="00356974" w:rsidRPr="005B040C" w:rsidRDefault="00356974" w:rsidP="003569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56974" w:rsidRDefault="00356974"/>
    <w:p w:rsidR="007A18BB" w:rsidRDefault="007A18BB"/>
    <w:p w:rsidR="007A18BB" w:rsidRDefault="007A18BB"/>
    <w:p w:rsidR="007A18BB" w:rsidRDefault="007A18BB"/>
    <w:p w:rsidR="007A18BB" w:rsidRDefault="007A18BB"/>
    <w:p w:rsidR="007A18BB" w:rsidRPr="007A18BB" w:rsidRDefault="007A18BB">
      <w:pPr>
        <w:rPr>
          <w:rFonts w:ascii="Times New Roman" w:hAnsi="Times New Roman" w:cs="Times New Roman"/>
        </w:rPr>
      </w:pPr>
      <w:r w:rsidRPr="007A18BB">
        <w:rPr>
          <w:rFonts w:ascii="Times New Roman" w:hAnsi="Times New Roman" w:cs="Times New Roman"/>
        </w:rPr>
        <w:lastRenderedPageBreak/>
        <w:t>Supplementary figure</w:t>
      </w:r>
      <w:r w:rsidR="009B2F91">
        <w:rPr>
          <w:rFonts w:ascii="Times New Roman" w:hAnsi="Times New Roman" w:cs="Times New Roman"/>
        </w:rPr>
        <w:t>:</w:t>
      </w:r>
    </w:p>
    <w:p w:rsidR="007A18BB" w:rsidRDefault="007A18BB" w:rsidP="007A18BB">
      <w:pPr>
        <w:rPr>
          <w:rFonts w:ascii="Times New Roman" w:hAnsi="Times New Roman" w:cs="Times New Roman"/>
        </w:rPr>
      </w:pPr>
      <w:r w:rsidRPr="00A70010">
        <w:rPr>
          <w:rFonts w:ascii="Times New Roman" w:hAnsi="Times New Roman" w:cs="Times New Roman"/>
        </w:rPr>
        <w:t>Figure 1:</w:t>
      </w:r>
    </w:p>
    <w:p w:rsidR="003306F2" w:rsidRDefault="003306F2" w:rsidP="007A1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E22C66D" wp14:editId="17234022">
            <wp:extent cx="5943600" cy="3060954"/>
            <wp:effectExtent l="0" t="0" r="0" b="6350"/>
            <wp:docPr id="3" name="Picture 3" descr="C:\Users\Anupamma\Desktop\SLE-NLR study-Lupus submission\Diagrams-SLE-NLR study\Supplementary Figure 1-Mountain plot-inflammatory mark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upamma\Desktop\SLE-NLR study-Lupus submission\Diagrams-SLE-NLR study\Supplementary Figure 1-Mountain plot-inflammatory marke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6F2" w:rsidRDefault="00E979EE" w:rsidP="007A18BB">
      <w:pPr>
        <w:rPr>
          <w:rFonts w:ascii="Times New Roman" w:hAnsi="Times New Roman" w:cs="Times New Roman"/>
        </w:rPr>
      </w:pPr>
      <w:proofErr w:type="gramStart"/>
      <w:r w:rsidRPr="005E2E9A">
        <w:rPr>
          <w:rFonts w:ascii="Times New Roman" w:hAnsi="Times New Roman" w:cs="Times New Roman"/>
        </w:rPr>
        <w:t>Mountain plot for difference and agreement among neutrophil-to-lymphocyte</w:t>
      </w:r>
      <w:r w:rsidRPr="005E2E9A" w:rsidDel="0034060E">
        <w:rPr>
          <w:rFonts w:ascii="Times New Roman" w:hAnsi="Times New Roman" w:cs="Times New Roman"/>
        </w:rPr>
        <w:t xml:space="preserve"> </w:t>
      </w:r>
      <w:r w:rsidRPr="005E2E9A">
        <w:rPr>
          <w:rFonts w:ascii="Times New Roman" w:hAnsi="Times New Roman" w:cs="Times New Roman"/>
        </w:rPr>
        <w:t>ratio (NLR), erythrocyte sedimentation rate (ESR), C-reactive protein (CRP) and Complement factor 3 (C3) with systemic lupus erythematosus disease activity index-2K (SLEDAI) in systemic lupus erythematosus patients.</w:t>
      </w:r>
      <w:proofErr w:type="gramEnd"/>
      <w:r w:rsidRPr="005E2E9A">
        <w:rPr>
          <w:rFonts w:ascii="Times New Roman" w:hAnsi="Times New Roman" w:cs="Times New Roman"/>
        </w:rPr>
        <w:t xml:space="preserve"> CRP had least bias compared to NLR, ESR and C3.</w:t>
      </w:r>
    </w:p>
    <w:p w:rsidR="003306F2" w:rsidRDefault="00E979EE" w:rsidP="007A1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2:</w:t>
      </w:r>
    </w:p>
    <w:p w:rsidR="003306F2" w:rsidRDefault="00897E3D" w:rsidP="007A1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562350" cy="2676525"/>
            <wp:effectExtent l="0" t="0" r="0" b="9525"/>
            <wp:docPr id="4" name="Picture 4" descr="C:\Users\Anupamma\Desktop\SLE-NLR study-Lupus submission\Diagrams-SLE-NLR study\Supplementary Figure 2-RO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upamma\Desktop\SLE-NLR study-Lupus submission\Diagrams-SLE-NLR study\Supplementary Figure 2-ROC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8BB" w:rsidRPr="00A70010" w:rsidRDefault="007A18BB" w:rsidP="00A053C7">
      <w:pPr>
        <w:jc w:val="both"/>
      </w:pPr>
      <w:r w:rsidRPr="000A4198">
        <w:rPr>
          <w:rFonts w:ascii="Times New Roman" w:hAnsi="Times New Roman" w:cs="Times New Roman"/>
        </w:rPr>
        <w:t xml:space="preserve">Receiver operating characteristic (ROC) plot to evaluate the discriminatory ability of </w:t>
      </w:r>
      <w:r w:rsidRPr="00ED135C">
        <w:rPr>
          <w:rFonts w:ascii="Times New Roman" w:hAnsi="Times New Roman" w:cs="Times New Roman"/>
        </w:rPr>
        <w:t>neutrophil-to-lymphocyte</w:t>
      </w:r>
      <w:r w:rsidRPr="000A4198">
        <w:rPr>
          <w:rFonts w:ascii="Times New Roman" w:hAnsi="Times New Roman" w:cs="Times New Roman"/>
        </w:rPr>
        <w:t xml:space="preserve"> ratio (NLR), erythrocyte sedimentation rate (ESR) and complement factor 3 (C3) in </w:t>
      </w:r>
      <w:r w:rsidRPr="000A4198">
        <w:rPr>
          <w:rFonts w:ascii="Times New Roman" w:hAnsi="Times New Roman" w:cs="Times New Roman"/>
        </w:rPr>
        <w:lastRenderedPageBreak/>
        <w:t>classifying severe disease activity in systemic erythematosus (SLE) patients. NLR, ESR and C3 had no discriminatory ability to classify severe disease activity patients.</w:t>
      </w:r>
    </w:p>
    <w:p w:rsidR="007A18BB" w:rsidRPr="00A70010" w:rsidRDefault="007A18BB" w:rsidP="007A18BB">
      <w:pPr>
        <w:rPr>
          <w:rFonts w:ascii="Times New Roman" w:hAnsi="Times New Roman" w:cs="Times New Roman"/>
        </w:rPr>
      </w:pPr>
    </w:p>
    <w:p w:rsidR="007A18BB" w:rsidRDefault="007A18BB"/>
    <w:sectPr w:rsidR="007A18B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846" w:rsidRDefault="003C0846" w:rsidP="000E1DCE">
      <w:pPr>
        <w:spacing w:after="0" w:line="240" w:lineRule="auto"/>
      </w:pPr>
      <w:r>
        <w:separator/>
      </w:r>
    </w:p>
  </w:endnote>
  <w:endnote w:type="continuationSeparator" w:id="0">
    <w:p w:rsidR="003C0846" w:rsidRDefault="003C0846" w:rsidP="000E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918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1DCE" w:rsidRDefault="000E1D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4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1DCE" w:rsidRDefault="000E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846" w:rsidRDefault="003C0846" w:rsidP="000E1DCE">
      <w:pPr>
        <w:spacing w:after="0" w:line="240" w:lineRule="auto"/>
      </w:pPr>
      <w:r>
        <w:separator/>
      </w:r>
    </w:p>
  </w:footnote>
  <w:footnote w:type="continuationSeparator" w:id="0">
    <w:p w:rsidR="003C0846" w:rsidRDefault="003C0846" w:rsidP="000E1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12"/>
    <w:rsid w:val="000E1DCE"/>
    <w:rsid w:val="001110B2"/>
    <w:rsid w:val="00197F01"/>
    <w:rsid w:val="003306F2"/>
    <w:rsid w:val="00356974"/>
    <w:rsid w:val="003C0846"/>
    <w:rsid w:val="00497CF5"/>
    <w:rsid w:val="0058637A"/>
    <w:rsid w:val="006D0E9E"/>
    <w:rsid w:val="00733B12"/>
    <w:rsid w:val="007A18BB"/>
    <w:rsid w:val="00846C0B"/>
    <w:rsid w:val="00897E3D"/>
    <w:rsid w:val="009304D5"/>
    <w:rsid w:val="009B2F91"/>
    <w:rsid w:val="00A053C7"/>
    <w:rsid w:val="00B87769"/>
    <w:rsid w:val="00CC6AD3"/>
    <w:rsid w:val="00E979EE"/>
    <w:rsid w:val="00EE54E9"/>
    <w:rsid w:val="00F4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6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974"/>
    <w:pPr>
      <w:spacing w:after="16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974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9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DCE"/>
  </w:style>
  <w:style w:type="paragraph" w:styleId="Footer">
    <w:name w:val="footer"/>
    <w:basedOn w:val="Normal"/>
    <w:link w:val="FooterChar"/>
    <w:uiPriority w:val="99"/>
    <w:unhideWhenUsed/>
    <w:rsid w:val="000E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6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974"/>
    <w:pPr>
      <w:spacing w:after="16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974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9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DCE"/>
  </w:style>
  <w:style w:type="paragraph" w:styleId="Footer">
    <w:name w:val="footer"/>
    <w:basedOn w:val="Normal"/>
    <w:link w:val="FooterChar"/>
    <w:uiPriority w:val="99"/>
    <w:unhideWhenUsed/>
    <w:rsid w:val="000E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</dc:creator>
  <cp:keywords/>
  <dc:description/>
  <cp:lastModifiedBy>Anupama</cp:lastModifiedBy>
  <cp:revision>18</cp:revision>
  <dcterms:created xsi:type="dcterms:W3CDTF">2018-12-24T09:46:00Z</dcterms:created>
  <dcterms:modified xsi:type="dcterms:W3CDTF">2019-02-09T09:17:00Z</dcterms:modified>
</cp:coreProperties>
</file>